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0" w:rsidRPr="001B7465" w:rsidRDefault="00060650" w:rsidP="00060650">
      <w:pPr>
        <w:spacing w:line="288" w:lineRule="atLeast"/>
        <w:ind w:left="0" w:firstLine="0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B74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 обострении эпизоотической ситуации по гриппу в мире и России</w:t>
      </w:r>
    </w:p>
    <w:p w:rsidR="00060650" w:rsidRPr="00060650" w:rsidRDefault="00060650" w:rsidP="00060650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060650" w:rsidRPr="001B7465" w:rsidTr="00060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настоящее время эпизоотическая ситуация по 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высокопатогенному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гриппу птиц (ВГП) остается крайне напряженной ввиду широкого распространения вирусов гриппа, относящихся к евроазиатской генетической линии 2.3.4.4. Уже более 30 стран уведомили Всемирную организацию здравоохранения животных о вспышках гриппа птиц, обусловленного подтипом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Н5N8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Растет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антигенное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разнообразие вирусов по нейраминидазе, так выявлен «новый» вирус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Н5N6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Греции, который широко распространился в Японии и Китае, и, представляет угрозу для человека. По данным МЭБ в настоящее время в мире нотифицированы следующие подтипы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высокопатогенного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вируса гриппа птиц —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Н5N1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(6 стран);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H5N2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 страна);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Н5N5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(5 стран);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Н5N6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(4 государства); Н5N8 (более 30); Н7N9 (1 страна). Наибольшее количество вспышек среди диких и домашних птиц, вызванных вирусом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Н5N8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зарегистрировано на начало марта 2017 г. в Германии (более 100), Франции (более 290), Польше (более 80), Словакии (более 60), Румынии (более 60), Чехии (более 50). Помимо регистрации ВГП в мире выявляют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низкопатогенные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вирусы гриппа птиц (НГП) подтипов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Н5N1, Н5N2, Н5N3, Н5N9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во Франции;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Н7N3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в Камбодже;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Н5N3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в Германии; </w:t>
            </w:r>
            <w:r w:rsidRPr="001B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Н7N6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в Чили.</w:t>
            </w:r>
          </w:p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Следует упомянуть и о случаях заражения вирусом «птичьего» гриппа человека. Так продолжают регистрировать инциденты гриппа у человека в Китае, обусловленные подтипом Н7N9. Вирус данного подтипа проявил себя в марте 2013 г. и на сегодняшний день зарегистрировано уже более 1000 случаев инфицирования людей данным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патогеном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России вирус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высокопатогенного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гриппа Н5N8 впервые был обнаружен в 2016 году у павших в период весенней миграции диких птиц на озере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Убсу-Нур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Республики Тыва на границе с Монголией. Вирус этого подтипа в конце 2016 г. вызвал вспышки заболевания на крупных промышленных предприятиях в Астраханской и Ростовской областях. От гриппа пострадала домашняя птица личных подворий в Калмыкии, Чечне и Краснодарском крае, а также редкие виды птиц в Воронежском зоопарке. В конце февраля 2017 г. был выделен вирус гриппа</w:t>
            </w:r>
            <w:proofErr w:type="gram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/Н5 от павших лебедей-шипунов в Калининградской области. Обострилась эпизоотическая ситуация и в Московской области.</w:t>
            </w:r>
          </w:p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промышленных птицеводческих предприятий закрытого типа в эпизоотию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высокопатогенного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гриппа птиц ведет к огромным экономическим потерям, связанным с необходимостью уничтожения всего восприимчивого поголовья и с утилизацией птицеводческой продукции.</w:t>
            </w:r>
          </w:p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Резервуаром вируса гриппа птиц в природе являются дикие перелетные птицы, которые и представляют основной риск для домашних и сельскохозяйственных птиц. Прежде всего, это относится к вирусу гриппа </w:t>
            </w: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подтипов Н5 и Н</w:t>
            </w:r>
            <w:proofErr w:type="gram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случаев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высокопатогенного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гриппа подтипов Н5N1, Н5N5, Н5N6, Н5N8 среди диких птиц в местах зимовок создает определенную угрозу риска заноса инфекции в промышленные птицеводческие предприятия РФ во время миграционных перемещений перелетных птиц. В связи этим, руководителям птицеводческих предприятий необходимо поддерживать высокий уровень биологической защиты птицефабрик, которая остается основной превентивной мерой, направленной на предотвращение заноса вируса. Важнейшим звеном в системе профилактических мероприятий является просветительская работа с населением, особенно - персоналом промышленных птицеводческих хозяйств.</w:t>
            </w:r>
          </w:p>
          <w:p w:rsidR="00060650" w:rsidRPr="001B7465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Ветеринарным специалистам птицефабрик необходимо провести анализ угроз возможного заноса возбудителя в хозяйство, идентифицировать и устранить слабые звенья в режиме предприятия закрытого типа и подготовиться к действиям при малейшем подозрении. Решающее значение имеет быстрота на каждом этапе: ранее оповещение, лабораторное подтверждение, изоляция поголовья. Наибольшая вероятность возникновения новых очагов инфекции сохраняется на территориях Южного, Северокавказского и Крымского федеральных округов. Для владельцев домашней птицы личных подворных хозяйств рекомендовано обеспечить </w:t>
            </w:r>
            <w:proofErr w:type="spellStart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безвыгульное</w:t>
            </w:r>
            <w:proofErr w:type="spellEnd"/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ее содержание с целью недопущения контакта с дикими и синантропными птицами и продуктами их жизнедеятельности, так как основной механизм передачи инфекции — фекально-оральный путь.</w:t>
            </w:r>
          </w:p>
          <w:p w:rsidR="00060650" w:rsidRDefault="00060650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Грипп птиц является особо опасным карантинным заболеванием. Любые изменения от нормального поведения птиц (отказ от корма и воды, апатия, взъерошенность оперения, шаткость походки, опущенные крылья и др.), а также внезапный падеж птиц может свидетельствовать о данном заболевании, что требует незамедлительного обращения в ветеринарную службу для уточнения диагноза, оперативного купирования инфекции и недопущения ее распространения.</w:t>
            </w:r>
          </w:p>
          <w:p w:rsidR="001B7465" w:rsidRPr="001B7465" w:rsidRDefault="001B7465" w:rsidP="00060650">
            <w:pPr>
              <w:ind w:left="0" w:firstLine="4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75FA" w:rsidRPr="001B7465" w:rsidRDefault="001B746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4"/>
          </w:rPr>
          <w:t>Россельхознадзор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/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4"/>
          </w:rPr>
          <w:t>Новости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/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4"/>
          </w:rPr>
          <w:t>http://www.fsvps.ru/fsvps/news/20336.html</w:t>
        </w:r>
      </w:hyperlink>
    </w:p>
    <w:sectPr w:rsidR="00A575FA" w:rsidRPr="001B7465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50"/>
    <w:rsid w:val="00060650"/>
    <w:rsid w:val="001B7465"/>
    <w:rsid w:val="00264D57"/>
    <w:rsid w:val="002B28AB"/>
    <w:rsid w:val="00520882"/>
    <w:rsid w:val="00672D68"/>
    <w:rsid w:val="006A397A"/>
    <w:rsid w:val="007C0243"/>
    <w:rsid w:val="00A575FA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2">
    <w:name w:val="heading 2"/>
    <w:basedOn w:val="a"/>
    <w:link w:val="20"/>
    <w:uiPriority w:val="9"/>
    <w:qFormat/>
    <w:rsid w:val="00060650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060650"/>
  </w:style>
  <w:style w:type="paragraph" w:customStyle="1" w:styleId="description">
    <w:name w:val="description"/>
    <w:basedOn w:val="a"/>
    <w:rsid w:val="0006065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650"/>
  </w:style>
  <w:style w:type="paragraph" w:styleId="a3">
    <w:name w:val="Normal (Web)"/>
    <w:basedOn w:val="a"/>
    <w:uiPriority w:val="99"/>
    <w:unhideWhenUsed/>
    <w:rsid w:val="0006065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/news/20336.html" TargetMode="External"/><Relationship Id="rId5" Type="http://schemas.openxmlformats.org/officeDocument/2006/relationships/hyperlink" Target="http://www.fsvps.ru/fsvps/news" TargetMode="External"/><Relationship Id="rId4" Type="http://schemas.openxmlformats.org/officeDocument/2006/relationships/hyperlink" Target="http://www.fsvps.ru/fsv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2017-03-09T06:51:00Z</dcterms:created>
  <dcterms:modified xsi:type="dcterms:W3CDTF">2017-03-09T08:11:00Z</dcterms:modified>
</cp:coreProperties>
</file>